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01BD1" w14:textId="0AF355F9" w:rsidR="00046338" w:rsidRPr="00046338" w:rsidRDefault="00046338" w:rsidP="00046338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  <w:sz w:val="27"/>
          <w:szCs w:val="27"/>
        </w:rPr>
      </w:pPr>
      <w:r w:rsidRPr="00046338">
        <w:rPr>
          <w:rFonts w:eastAsia="Times New Roman" w:cstheme="minorHAnsi"/>
          <w:b/>
          <w:bCs/>
          <w:sz w:val="27"/>
          <w:szCs w:val="27"/>
        </w:rPr>
        <w:t>Libreto Ley 2013 de 2019 y Decreto 830 de 2021</w:t>
      </w:r>
    </w:p>
    <w:tbl>
      <w:tblPr>
        <w:tblStyle w:val="Tablaconcuadrcula"/>
        <w:tblW w:w="13178" w:type="dxa"/>
        <w:tblLook w:val="04A0" w:firstRow="1" w:lastRow="0" w:firstColumn="1" w:lastColumn="0" w:noHBand="0" w:noVBand="1"/>
      </w:tblPr>
      <w:tblGrid>
        <w:gridCol w:w="3116"/>
        <w:gridCol w:w="7511"/>
        <w:gridCol w:w="2551"/>
      </w:tblGrid>
      <w:tr w:rsidR="00046338" w14:paraId="0DF3D381" w14:textId="77777777" w:rsidTr="00046338">
        <w:tc>
          <w:tcPr>
            <w:tcW w:w="3116" w:type="dxa"/>
          </w:tcPr>
          <w:p w14:paraId="23922D2D" w14:textId="77777777" w:rsidR="00046338" w:rsidRDefault="00046338" w:rsidP="00046338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511" w:type="dxa"/>
          </w:tcPr>
          <w:p w14:paraId="39DBD730" w14:textId="5B890E5C" w:rsidR="00046338" w:rsidRPr="00046338" w:rsidRDefault="00046338" w:rsidP="00046338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046338">
              <w:rPr>
                <w:rFonts w:eastAsia="Times New Roman" w:cstheme="minorHAnsi"/>
                <w:b/>
                <w:bCs/>
                <w:sz w:val="24"/>
                <w:szCs w:val="24"/>
              </w:rPr>
              <w:t>Libreto</w:t>
            </w:r>
          </w:p>
        </w:tc>
        <w:tc>
          <w:tcPr>
            <w:tcW w:w="2551" w:type="dxa"/>
          </w:tcPr>
          <w:p w14:paraId="41DB1CFC" w14:textId="73CAC351" w:rsidR="00046338" w:rsidRPr="00046338" w:rsidRDefault="00046338" w:rsidP="00046338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046338">
              <w:rPr>
                <w:rFonts w:eastAsia="Times New Roman" w:cstheme="minorHAnsi"/>
                <w:b/>
                <w:bCs/>
                <w:sz w:val="24"/>
                <w:szCs w:val="24"/>
              </w:rPr>
              <w:t>Resaltar en gráfico</w:t>
            </w:r>
          </w:p>
        </w:tc>
      </w:tr>
      <w:tr w:rsidR="00046338" w14:paraId="3F142056" w14:textId="77777777" w:rsidTr="00046338">
        <w:tc>
          <w:tcPr>
            <w:tcW w:w="3116" w:type="dxa"/>
          </w:tcPr>
          <w:p w14:paraId="5E05BB2D" w14:textId="72AC6B8D" w:rsidR="00046338" w:rsidRPr="00046338" w:rsidRDefault="00046338" w:rsidP="00046338">
            <w:pPr>
              <w:rPr>
                <w:rFonts w:eastAsia="Times New Roman" w:cstheme="minorHAnsi"/>
                <w:sz w:val="24"/>
                <w:szCs w:val="24"/>
              </w:rPr>
            </w:pPr>
            <w:r w:rsidRPr="00046338">
              <w:rPr>
                <w:rFonts w:eastAsia="Times New Roman" w:cstheme="minorHAnsi"/>
                <w:sz w:val="24"/>
                <w:szCs w:val="24"/>
              </w:rPr>
              <w:t>Presentación del líder o experto en un entorno profesional, mirando a la cámara</w:t>
            </w:r>
          </w:p>
        </w:tc>
        <w:tc>
          <w:tcPr>
            <w:tcW w:w="7511" w:type="dxa"/>
          </w:tcPr>
          <w:p w14:paraId="1CEA99D9" w14:textId="564A1DDB" w:rsidR="00046338" w:rsidRDefault="00046338" w:rsidP="00046338">
            <w:pPr>
              <w:rPr>
                <w:rFonts w:eastAsia="Times New Roman" w:cstheme="minorHAnsi"/>
                <w:sz w:val="24"/>
                <w:szCs w:val="24"/>
              </w:rPr>
            </w:pPr>
            <w:r w:rsidRPr="00046338">
              <w:rPr>
                <w:rFonts w:eastAsia="Times New Roman" w:cstheme="minorHAnsi"/>
                <w:sz w:val="24"/>
                <w:szCs w:val="24"/>
              </w:rPr>
              <w:t>Hola</w:t>
            </w:r>
            <w:r>
              <w:rPr>
                <w:rFonts w:eastAsia="Times New Roman" w:cstheme="minorHAnsi"/>
                <w:sz w:val="24"/>
                <w:szCs w:val="24"/>
              </w:rPr>
              <w:t>, h</w:t>
            </w:r>
            <w:r w:rsidRPr="00046338">
              <w:rPr>
                <w:rFonts w:eastAsia="Times New Roman" w:cstheme="minorHAnsi"/>
                <w:sz w:val="24"/>
                <w:szCs w:val="24"/>
              </w:rPr>
              <w:t>oy quiero hablarles sobre dos normativas clave que garantizan la transparencia y la integridad en la administración pública: la Ley 2013 de 2019 y el Decreto 830 de 2021.</w:t>
            </w:r>
          </w:p>
        </w:tc>
        <w:tc>
          <w:tcPr>
            <w:tcW w:w="2551" w:type="dxa"/>
          </w:tcPr>
          <w:p w14:paraId="6F1CCDE8" w14:textId="77777777" w:rsidR="00046338" w:rsidRPr="00046338" w:rsidRDefault="00046338" w:rsidP="00046338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046338" w14:paraId="4648D9CB" w14:textId="77777777" w:rsidTr="00046338">
        <w:tc>
          <w:tcPr>
            <w:tcW w:w="3116" w:type="dxa"/>
          </w:tcPr>
          <w:p w14:paraId="0229622E" w14:textId="01D85899" w:rsidR="00046338" w:rsidRPr="00046338" w:rsidRDefault="00046338" w:rsidP="00046338">
            <w:pPr>
              <w:rPr>
                <w:rFonts w:eastAsia="Times New Roman" w:cstheme="minorHAnsi"/>
                <w:sz w:val="24"/>
                <w:szCs w:val="24"/>
              </w:rPr>
            </w:pPr>
            <w:r w:rsidRPr="00046338">
              <w:rPr>
                <w:rFonts w:eastAsia="Times New Roman" w:cstheme="minorHAnsi"/>
                <w:sz w:val="24"/>
                <w:szCs w:val="24"/>
              </w:rPr>
              <w:t>El líder o experto comienza a caminar mientras explica</w:t>
            </w:r>
          </w:p>
        </w:tc>
        <w:tc>
          <w:tcPr>
            <w:tcW w:w="7511" w:type="dxa"/>
          </w:tcPr>
          <w:p w14:paraId="08A83783" w14:textId="1B867C26" w:rsidR="00046338" w:rsidRDefault="00046338" w:rsidP="00046338">
            <w:pPr>
              <w:rPr>
                <w:rFonts w:eastAsia="Times New Roman" w:cstheme="minorHAnsi"/>
                <w:sz w:val="24"/>
                <w:szCs w:val="24"/>
              </w:rPr>
            </w:pPr>
            <w:r w:rsidRPr="00046338">
              <w:rPr>
                <w:rFonts w:eastAsia="Times New Roman" w:cstheme="minorHAnsi"/>
                <w:sz w:val="24"/>
                <w:szCs w:val="24"/>
              </w:rPr>
              <w:t>La Ley 2013 de 2019 establece la obligación de los servidores públicos y contratistas de declarar sus bienes, rentas y cualquier conflicto de interés. Esta ley tiene como objetivo promover la transparencia y prevenir la corrupción dentro de la función pública</w:t>
            </w:r>
          </w:p>
        </w:tc>
        <w:tc>
          <w:tcPr>
            <w:tcW w:w="2551" w:type="dxa"/>
          </w:tcPr>
          <w:p w14:paraId="6AAAAFAE" w14:textId="77777777" w:rsidR="00046338" w:rsidRPr="00046338" w:rsidRDefault="00046338" w:rsidP="00046338">
            <w:pPr>
              <w:rPr>
                <w:rFonts w:eastAsia="Times New Roman" w:cstheme="minorHAnsi"/>
                <w:sz w:val="24"/>
                <w:szCs w:val="24"/>
              </w:rPr>
            </w:pPr>
            <w:r w:rsidRPr="00046338">
              <w:rPr>
                <w:rFonts w:eastAsia="Times New Roman" w:cstheme="minorHAnsi"/>
                <w:sz w:val="24"/>
                <w:szCs w:val="24"/>
              </w:rPr>
              <w:t>Ley 2013 de 2019</w:t>
            </w:r>
          </w:p>
          <w:p w14:paraId="386643EE" w14:textId="53A5932E" w:rsidR="00046338" w:rsidRPr="00046338" w:rsidRDefault="00046338" w:rsidP="00046338">
            <w:pPr>
              <w:rPr>
                <w:rFonts w:eastAsia="Times New Roman" w:cstheme="minorHAnsi"/>
                <w:sz w:val="24"/>
                <w:szCs w:val="24"/>
              </w:rPr>
            </w:pPr>
            <w:r w:rsidRPr="00046338">
              <w:rPr>
                <w:rFonts w:eastAsia="Times New Roman" w:cstheme="minorHAnsi"/>
                <w:sz w:val="24"/>
                <w:szCs w:val="24"/>
              </w:rPr>
              <w:t>transparencia corrupción</w:t>
            </w:r>
          </w:p>
        </w:tc>
      </w:tr>
      <w:tr w:rsidR="00046338" w14:paraId="438CA70E" w14:textId="77777777" w:rsidTr="00046338">
        <w:tc>
          <w:tcPr>
            <w:tcW w:w="3116" w:type="dxa"/>
          </w:tcPr>
          <w:p w14:paraId="73D81137" w14:textId="6400B35E" w:rsidR="00046338" w:rsidRPr="00046338" w:rsidRDefault="00046338" w:rsidP="00046338">
            <w:pPr>
              <w:rPr>
                <w:rFonts w:eastAsia="Times New Roman" w:cstheme="minorHAnsi"/>
                <w:sz w:val="24"/>
                <w:szCs w:val="24"/>
              </w:rPr>
            </w:pPr>
            <w:r w:rsidRPr="00046338">
              <w:rPr>
                <w:rFonts w:eastAsia="Times New Roman" w:cstheme="minorHAnsi"/>
                <w:sz w:val="24"/>
                <w:szCs w:val="24"/>
              </w:rPr>
              <w:t>El líder se detiene y se enfoca en la cámara</w:t>
            </w:r>
          </w:p>
        </w:tc>
        <w:tc>
          <w:tcPr>
            <w:tcW w:w="7511" w:type="dxa"/>
          </w:tcPr>
          <w:p w14:paraId="43196E54" w14:textId="078BCE5C" w:rsidR="00046338" w:rsidRDefault="00046338" w:rsidP="00046338">
            <w:pPr>
              <w:rPr>
                <w:rFonts w:eastAsia="Times New Roman" w:cstheme="minorHAnsi"/>
                <w:sz w:val="24"/>
                <w:szCs w:val="24"/>
              </w:rPr>
            </w:pPr>
            <w:r w:rsidRPr="00046338">
              <w:rPr>
                <w:rFonts w:eastAsia="Times New Roman" w:cstheme="minorHAnsi"/>
                <w:sz w:val="24"/>
                <w:szCs w:val="24"/>
              </w:rPr>
              <w:t>Por otro lado, el Decreto 830 de 2021 regula la declaración de personas expuestas políticamente y obliga a los servidores públicos a actualizar sus datos financieros e información relacionada con su vinculación al Estado</w:t>
            </w:r>
          </w:p>
        </w:tc>
        <w:tc>
          <w:tcPr>
            <w:tcW w:w="2551" w:type="dxa"/>
          </w:tcPr>
          <w:p w14:paraId="41AA7664" w14:textId="6413146A" w:rsidR="00046338" w:rsidRPr="00046338" w:rsidRDefault="00046338" w:rsidP="00046338">
            <w:pPr>
              <w:rPr>
                <w:rFonts w:eastAsia="Times New Roman" w:cstheme="minorHAnsi"/>
                <w:sz w:val="24"/>
                <w:szCs w:val="24"/>
              </w:rPr>
            </w:pPr>
            <w:r w:rsidRPr="00046338">
              <w:rPr>
                <w:rFonts w:eastAsia="Times New Roman" w:cstheme="minorHAnsi"/>
                <w:sz w:val="24"/>
                <w:szCs w:val="24"/>
              </w:rPr>
              <w:t xml:space="preserve">Decreto 830 de 2021 declaración de personas expuestas políticamente </w:t>
            </w:r>
          </w:p>
        </w:tc>
      </w:tr>
      <w:tr w:rsidR="00046338" w14:paraId="2B0DEE48" w14:textId="77777777" w:rsidTr="00046338">
        <w:tc>
          <w:tcPr>
            <w:tcW w:w="3116" w:type="dxa"/>
          </w:tcPr>
          <w:p w14:paraId="438551F5" w14:textId="5FD9E7BF" w:rsidR="00046338" w:rsidRPr="00046338" w:rsidRDefault="00046338" w:rsidP="00046338">
            <w:pPr>
              <w:rPr>
                <w:rFonts w:eastAsia="Times New Roman" w:cstheme="minorHAnsi"/>
                <w:sz w:val="24"/>
                <w:szCs w:val="24"/>
              </w:rPr>
            </w:pPr>
            <w:r w:rsidRPr="00046338">
              <w:rPr>
                <w:rFonts w:eastAsia="Times New Roman" w:cstheme="minorHAnsi"/>
                <w:sz w:val="24"/>
                <w:szCs w:val="24"/>
              </w:rPr>
              <w:t>El líder destaca el punto clave, enfatizando la importancia de cumplir con estas normativas</w:t>
            </w:r>
          </w:p>
        </w:tc>
        <w:tc>
          <w:tcPr>
            <w:tcW w:w="7511" w:type="dxa"/>
          </w:tcPr>
          <w:p w14:paraId="6CA6058F" w14:textId="21ADA114" w:rsidR="00046338" w:rsidRPr="00046338" w:rsidRDefault="00046338" w:rsidP="00046338">
            <w:pPr>
              <w:rPr>
                <w:rFonts w:eastAsia="Times New Roman" w:cstheme="minorHAnsi"/>
                <w:sz w:val="24"/>
                <w:szCs w:val="24"/>
              </w:rPr>
            </w:pPr>
            <w:r w:rsidRPr="00046338">
              <w:rPr>
                <w:rFonts w:eastAsia="Times New Roman" w:cstheme="minorHAnsi"/>
                <w:sz w:val="24"/>
                <w:szCs w:val="24"/>
              </w:rPr>
              <w:t>Cumplir con estas normativas no solo es un requisito legal, sino también un compromiso con la ética y la transparencia. Nos permite tomar decisiones libres de influencias externas y fortalece la confianza de la ciudadanía en nuestras instituciones</w:t>
            </w:r>
          </w:p>
        </w:tc>
        <w:tc>
          <w:tcPr>
            <w:tcW w:w="2551" w:type="dxa"/>
          </w:tcPr>
          <w:p w14:paraId="55979570" w14:textId="77777777" w:rsidR="00046338" w:rsidRPr="00046338" w:rsidRDefault="00046338" w:rsidP="00046338">
            <w:pPr>
              <w:rPr>
                <w:rFonts w:eastAsia="Times New Roman" w:cstheme="minorHAnsi"/>
                <w:sz w:val="24"/>
                <w:szCs w:val="24"/>
              </w:rPr>
            </w:pPr>
            <w:r w:rsidRPr="00046338">
              <w:rPr>
                <w:rFonts w:eastAsia="Times New Roman" w:cstheme="minorHAnsi"/>
                <w:sz w:val="24"/>
                <w:szCs w:val="24"/>
              </w:rPr>
              <w:t>requisito legal</w:t>
            </w:r>
          </w:p>
          <w:p w14:paraId="7740690C" w14:textId="77777777" w:rsidR="00046338" w:rsidRPr="00046338" w:rsidRDefault="00046338" w:rsidP="00046338">
            <w:pPr>
              <w:rPr>
                <w:rFonts w:eastAsia="Times New Roman" w:cstheme="minorHAnsi"/>
                <w:sz w:val="24"/>
                <w:szCs w:val="24"/>
              </w:rPr>
            </w:pPr>
            <w:r w:rsidRPr="00046338">
              <w:rPr>
                <w:rFonts w:eastAsia="Times New Roman" w:cstheme="minorHAnsi"/>
                <w:sz w:val="24"/>
                <w:szCs w:val="24"/>
              </w:rPr>
              <w:t>ética</w:t>
            </w:r>
          </w:p>
          <w:p w14:paraId="38302BD2" w14:textId="7D0AEBDD" w:rsidR="00046338" w:rsidRPr="00046338" w:rsidRDefault="00046338" w:rsidP="00046338">
            <w:pPr>
              <w:rPr>
                <w:rFonts w:eastAsia="Times New Roman" w:cstheme="minorHAnsi"/>
                <w:sz w:val="24"/>
                <w:szCs w:val="24"/>
              </w:rPr>
            </w:pPr>
            <w:r w:rsidRPr="00046338">
              <w:rPr>
                <w:rFonts w:eastAsia="Times New Roman" w:cstheme="minorHAnsi"/>
                <w:sz w:val="24"/>
                <w:szCs w:val="24"/>
              </w:rPr>
              <w:t>transparencia</w:t>
            </w:r>
          </w:p>
        </w:tc>
      </w:tr>
      <w:tr w:rsidR="00046338" w14:paraId="1AC15F4E" w14:textId="77777777" w:rsidTr="00046338">
        <w:tc>
          <w:tcPr>
            <w:tcW w:w="3116" w:type="dxa"/>
          </w:tcPr>
          <w:p w14:paraId="42C9C6E8" w14:textId="15BBF283" w:rsidR="00046338" w:rsidRPr="00046338" w:rsidRDefault="00046338" w:rsidP="00046338">
            <w:pPr>
              <w:rPr>
                <w:rFonts w:eastAsia="Times New Roman" w:cstheme="minorHAnsi"/>
                <w:sz w:val="24"/>
                <w:szCs w:val="24"/>
              </w:rPr>
            </w:pPr>
            <w:r w:rsidRPr="00046338">
              <w:rPr>
                <w:rFonts w:eastAsia="Times New Roman" w:cstheme="minorHAnsi"/>
                <w:sz w:val="24"/>
                <w:szCs w:val="24"/>
              </w:rPr>
              <w:t>El líder mira a la cámara con tono firme y profesional</w:t>
            </w:r>
          </w:p>
        </w:tc>
        <w:tc>
          <w:tcPr>
            <w:tcW w:w="7511" w:type="dxa"/>
          </w:tcPr>
          <w:p w14:paraId="51E081C8" w14:textId="42167877" w:rsidR="00046338" w:rsidRPr="00046338" w:rsidRDefault="00046338" w:rsidP="00046338">
            <w:pPr>
              <w:rPr>
                <w:rFonts w:eastAsia="Times New Roman" w:cstheme="minorHAnsi"/>
                <w:sz w:val="24"/>
                <w:szCs w:val="24"/>
              </w:rPr>
            </w:pPr>
            <w:r w:rsidRPr="00046338">
              <w:rPr>
                <w:rFonts w:eastAsia="Times New Roman" w:cstheme="minorHAnsi"/>
                <w:sz w:val="24"/>
                <w:szCs w:val="24"/>
              </w:rPr>
              <w:t>Es vital que todos los servidores públicos y contratistas declaren correctamente y a tiempo. Al hacerlo, estamos construyendo una administración pública más justa y confiable</w:t>
            </w:r>
          </w:p>
        </w:tc>
        <w:tc>
          <w:tcPr>
            <w:tcW w:w="2551" w:type="dxa"/>
          </w:tcPr>
          <w:p w14:paraId="2CDFA4C8" w14:textId="216DEDC4" w:rsidR="00046338" w:rsidRPr="00046338" w:rsidRDefault="00046338" w:rsidP="00046338">
            <w:pPr>
              <w:rPr>
                <w:rFonts w:eastAsia="Times New Roman" w:cstheme="minorHAnsi"/>
                <w:sz w:val="24"/>
                <w:szCs w:val="24"/>
              </w:rPr>
            </w:pPr>
            <w:r w:rsidRPr="00046338">
              <w:rPr>
                <w:rFonts w:eastAsia="Times New Roman" w:cstheme="minorHAnsi"/>
                <w:sz w:val="24"/>
                <w:szCs w:val="24"/>
              </w:rPr>
              <w:t>declaren correctamente</w:t>
            </w:r>
          </w:p>
        </w:tc>
      </w:tr>
      <w:tr w:rsidR="00046338" w14:paraId="787C7AA9" w14:textId="77777777" w:rsidTr="00046338">
        <w:tc>
          <w:tcPr>
            <w:tcW w:w="3116" w:type="dxa"/>
          </w:tcPr>
          <w:p w14:paraId="4A69BF6A" w14:textId="2EE0A840" w:rsidR="00046338" w:rsidRPr="00046338" w:rsidRDefault="00046338" w:rsidP="00046338">
            <w:pPr>
              <w:rPr>
                <w:rFonts w:eastAsia="Times New Roman" w:cstheme="minorHAnsi"/>
                <w:sz w:val="24"/>
                <w:szCs w:val="24"/>
              </w:rPr>
            </w:pPr>
            <w:r w:rsidRPr="00046338">
              <w:rPr>
                <w:rFonts w:eastAsia="Times New Roman" w:cstheme="minorHAnsi"/>
                <w:sz w:val="24"/>
                <w:szCs w:val="24"/>
              </w:rPr>
              <w:t>Texto final en pantalla con llamado a la acción</w:t>
            </w:r>
          </w:p>
        </w:tc>
        <w:tc>
          <w:tcPr>
            <w:tcW w:w="7511" w:type="dxa"/>
          </w:tcPr>
          <w:p w14:paraId="7554A1FF" w14:textId="77777777" w:rsidR="00046338" w:rsidRPr="00046338" w:rsidRDefault="00046338" w:rsidP="00046338">
            <w:pPr>
              <w:rPr>
                <w:rFonts w:eastAsia="Times New Roman" w:cstheme="minorHAnsi"/>
                <w:sz w:val="24"/>
                <w:szCs w:val="24"/>
              </w:rPr>
            </w:pPr>
            <w:r w:rsidRPr="00046338">
              <w:rPr>
                <w:rFonts w:eastAsia="Times New Roman" w:cstheme="minorHAnsi"/>
                <w:sz w:val="24"/>
                <w:szCs w:val="24"/>
              </w:rPr>
              <w:t xml:space="preserve">Cumple con la Ley 2013 de 2019 y el Decreto 830 de 2021. </w:t>
            </w:r>
          </w:p>
          <w:p w14:paraId="55E124E4" w14:textId="4AD7ADD8" w:rsidR="00046338" w:rsidRPr="00046338" w:rsidRDefault="00046338" w:rsidP="00046338">
            <w:pPr>
              <w:rPr>
                <w:rFonts w:eastAsia="Times New Roman" w:cstheme="minorHAnsi"/>
                <w:sz w:val="24"/>
                <w:szCs w:val="24"/>
              </w:rPr>
            </w:pPr>
            <w:r w:rsidRPr="00046338">
              <w:rPr>
                <w:rFonts w:eastAsia="Times New Roman" w:cstheme="minorHAnsi"/>
                <w:sz w:val="24"/>
                <w:szCs w:val="24"/>
              </w:rPr>
              <w:t>¡Actúa con integridad y transparencia!</w:t>
            </w:r>
          </w:p>
        </w:tc>
        <w:tc>
          <w:tcPr>
            <w:tcW w:w="2551" w:type="dxa"/>
          </w:tcPr>
          <w:p w14:paraId="3951216F" w14:textId="05861079" w:rsidR="00046338" w:rsidRDefault="00046338" w:rsidP="00046338">
            <w:pPr>
              <w:rPr>
                <w:rFonts w:eastAsia="Times New Roman" w:cstheme="minorHAnsi"/>
                <w:sz w:val="24"/>
                <w:szCs w:val="24"/>
              </w:rPr>
            </w:pPr>
            <w:r w:rsidRPr="00046338">
              <w:rPr>
                <w:rFonts w:eastAsia="Times New Roman" w:cstheme="minorHAnsi"/>
                <w:sz w:val="24"/>
                <w:szCs w:val="24"/>
              </w:rPr>
              <w:t>¡Actúa con integridad y transparencia!</w:t>
            </w:r>
          </w:p>
        </w:tc>
      </w:tr>
      <w:tr w:rsidR="0013421D" w14:paraId="7D9D793A" w14:textId="77777777" w:rsidTr="00D55213">
        <w:tc>
          <w:tcPr>
            <w:tcW w:w="13178" w:type="dxa"/>
            <w:gridSpan w:val="3"/>
          </w:tcPr>
          <w:p w14:paraId="56F484F4" w14:textId="1C8A9879" w:rsidR="0013421D" w:rsidRDefault="0013421D" w:rsidP="0013421D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Cierre Logo SENA</w:t>
            </w:r>
          </w:p>
        </w:tc>
      </w:tr>
    </w:tbl>
    <w:p w14:paraId="20F823D4" w14:textId="06B694EB" w:rsidR="00046338" w:rsidRPr="00046338" w:rsidRDefault="00046338" w:rsidP="00046338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30663E94" w14:textId="77777777" w:rsidR="003D4B00" w:rsidRDefault="003D4B00"/>
    <w:sectPr w:rsidR="003D4B00" w:rsidSect="0004633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338"/>
    <w:rsid w:val="00046338"/>
    <w:rsid w:val="0013421D"/>
    <w:rsid w:val="003D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C1758"/>
  <w15:chartTrackingRefBased/>
  <w15:docId w15:val="{61A01C53-E258-45BE-B336-D24234572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O"/>
    </w:rPr>
  </w:style>
  <w:style w:type="paragraph" w:styleId="Ttulo3">
    <w:name w:val="heading 3"/>
    <w:basedOn w:val="Normal"/>
    <w:link w:val="Ttulo3Car"/>
    <w:uiPriority w:val="9"/>
    <w:qFormat/>
    <w:rsid w:val="0004633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4633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Textoennegrita">
    <w:name w:val="Strong"/>
    <w:basedOn w:val="Fuentedeprrafopredeter"/>
    <w:uiPriority w:val="22"/>
    <w:qFormat/>
    <w:rsid w:val="0004633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463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fasis">
    <w:name w:val="Emphasis"/>
    <w:basedOn w:val="Fuentedeprrafopredeter"/>
    <w:uiPriority w:val="20"/>
    <w:qFormat/>
    <w:rsid w:val="00046338"/>
    <w:rPr>
      <w:i/>
      <w:iCs/>
    </w:rPr>
  </w:style>
  <w:style w:type="table" w:styleId="Tablaconcuadrcula">
    <w:name w:val="Table Grid"/>
    <w:basedOn w:val="Tablanormal"/>
    <w:uiPriority w:val="39"/>
    <w:rsid w:val="00046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2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278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 Urriago Motato</dc:creator>
  <cp:keywords/>
  <dc:description/>
  <cp:lastModifiedBy>Clau Urriago Motato</cp:lastModifiedBy>
  <cp:revision>2</cp:revision>
  <dcterms:created xsi:type="dcterms:W3CDTF">2025-04-03T16:33:00Z</dcterms:created>
  <dcterms:modified xsi:type="dcterms:W3CDTF">2025-04-03T17:23:00Z</dcterms:modified>
</cp:coreProperties>
</file>